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A28E3" w14:textId="77777777" w:rsidR="003841E9" w:rsidRDefault="003841E9" w:rsidP="003841E9">
      <w:pPr>
        <w:tabs>
          <w:tab w:val="left" w:pos="6225"/>
        </w:tabs>
        <w:spacing w:after="0" w:line="240" w:lineRule="auto"/>
        <w:rPr>
          <w:rFonts w:ascii="Arial" w:hAnsi="Arial" w:cs="Arial"/>
          <w:sz w:val="12"/>
          <w:szCs w:val="12"/>
          <w:lang w:val="en-US"/>
        </w:rPr>
      </w:pPr>
    </w:p>
    <w:p w14:paraId="724F7D14" w14:textId="47D78A62" w:rsidR="003841E9" w:rsidRDefault="003841E9" w:rsidP="003841E9">
      <w:pPr>
        <w:spacing w:after="0" w:line="240" w:lineRule="auto"/>
        <w:rPr>
          <w:rFonts w:ascii="Arial" w:hAnsi="Arial" w:cs="Arial"/>
          <w:sz w:val="28"/>
          <w:szCs w:val="28"/>
        </w:rPr>
      </w:pPr>
      <w:r>
        <w:rPr>
          <w:noProof/>
        </w:rPr>
        <w:drawing>
          <wp:anchor distT="0" distB="0" distL="114300" distR="114300" simplePos="0" relativeHeight="251660288" behindDoc="1" locked="0" layoutInCell="1" allowOverlap="1" wp14:anchorId="0A76246A" wp14:editId="59E1D5E5">
            <wp:simplePos x="0" y="0"/>
            <wp:positionH relativeFrom="column">
              <wp:posOffset>5676900</wp:posOffset>
            </wp:positionH>
            <wp:positionV relativeFrom="paragraph">
              <wp:posOffset>158750</wp:posOffset>
            </wp:positionV>
            <wp:extent cx="1333500" cy="581025"/>
            <wp:effectExtent l="0" t="0" r="0" b="9525"/>
            <wp:wrapTight wrapText="bothSides">
              <wp:wrapPolygon edited="0">
                <wp:start x="0" y="0"/>
                <wp:lineTo x="0" y="21246"/>
                <wp:lineTo x="21291" y="21246"/>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rPr>
        <w:drawing>
          <wp:anchor distT="0" distB="0" distL="114300" distR="114300" simplePos="0" relativeHeight="251659264" behindDoc="0" locked="0" layoutInCell="1" allowOverlap="1" wp14:anchorId="715FB405" wp14:editId="40DAE9C0">
            <wp:simplePos x="0" y="0"/>
            <wp:positionH relativeFrom="column">
              <wp:posOffset>168275</wp:posOffset>
            </wp:positionH>
            <wp:positionV relativeFrom="paragraph">
              <wp:posOffset>178435</wp:posOffset>
            </wp:positionV>
            <wp:extent cx="1008380" cy="986790"/>
            <wp:effectExtent l="0" t="0" r="1270" b="3810"/>
            <wp:wrapNone/>
            <wp:docPr id="1" name="Picture 1" descr="Stema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H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8380" cy="986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E68C4" w14:textId="77777777" w:rsidR="003841E9" w:rsidRDefault="003841E9" w:rsidP="003841E9">
      <w:pPr>
        <w:spacing w:after="0" w:line="240" w:lineRule="auto"/>
        <w:rPr>
          <w:rFonts w:ascii="Arial" w:hAnsi="Arial" w:cs="Arial"/>
          <w:sz w:val="12"/>
          <w:szCs w:val="12"/>
          <w:lang w:val="en-US"/>
        </w:rPr>
      </w:pPr>
    </w:p>
    <w:p w14:paraId="028614D4" w14:textId="77777777" w:rsidR="003841E9" w:rsidRPr="00D96BC8" w:rsidRDefault="003841E9" w:rsidP="003841E9">
      <w:pPr>
        <w:spacing w:after="0" w:line="240" w:lineRule="auto"/>
        <w:rPr>
          <w:rFonts w:ascii="Arial" w:hAnsi="Arial" w:cs="Arial"/>
          <w:b/>
          <w:noProof/>
          <w:sz w:val="24"/>
          <w:szCs w:val="24"/>
        </w:rPr>
      </w:pPr>
      <w:r>
        <w:rPr>
          <w:rFonts w:ascii="Arial" w:hAnsi="Arial" w:cs="Arial"/>
          <w:b/>
          <w:sz w:val="24"/>
          <w:szCs w:val="24"/>
        </w:rPr>
        <w:t xml:space="preserve">                                               </w:t>
      </w:r>
      <w:r w:rsidRPr="00D96BC8">
        <w:rPr>
          <w:rFonts w:ascii="Arial" w:hAnsi="Arial" w:cs="Arial"/>
          <w:b/>
          <w:sz w:val="24"/>
          <w:szCs w:val="24"/>
        </w:rPr>
        <w:t xml:space="preserve">CONSILIUL JUDEŢEAN HUNEDOARA   </w:t>
      </w:r>
    </w:p>
    <w:p w14:paraId="6CD9B299" w14:textId="77777777" w:rsidR="003841E9" w:rsidRPr="00D96BC8" w:rsidRDefault="003841E9" w:rsidP="003841E9">
      <w:pPr>
        <w:spacing w:after="100" w:afterAutospacing="1" w:line="240" w:lineRule="auto"/>
        <w:contextualSpacing/>
        <w:rPr>
          <w:rFonts w:ascii="Arial" w:hAnsi="Arial" w:cs="Arial"/>
          <w:b/>
          <w:sz w:val="24"/>
          <w:szCs w:val="24"/>
        </w:rPr>
      </w:pPr>
      <w:r w:rsidRPr="00D96BC8">
        <w:rPr>
          <w:rFonts w:ascii="Arial" w:hAnsi="Arial" w:cs="Arial"/>
          <w:b/>
          <w:sz w:val="24"/>
          <w:szCs w:val="24"/>
        </w:rPr>
        <w:t xml:space="preserve">                                   DIRECŢIA PUBLICĂ COMUNITARĂ DE EVIDENŢĂ</w:t>
      </w:r>
    </w:p>
    <w:p w14:paraId="76A59084" w14:textId="77777777" w:rsidR="003841E9" w:rsidRDefault="003841E9" w:rsidP="003841E9">
      <w:pPr>
        <w:spacing w:after="100" w:afterAutospacing="1" w:line="240" w:lineRule="auto"/>
        <w:contextualSpacing/>
        <w:rPr>
          <w:rFonts w:ascii="Arial" w:hAnsi="Arial" w:cs="Arial"/>
          <w:b/>
          <w:noProof/>
          <w:sz w:val="16"/>
          <w:szCs w:val="16"/>
        </w:rPr>
      </w:pPr>
      <w:r w:rsidRPr="00D96BC8">
        <w:rPr>
          <w:rFonts w:ascii="Arial" w:hAnsi="Arial" w:cs="Arial"/>
          <w:b/>
          <w:sz w:val="24"/>
          <w:szCs w:val="24"/>
        </w:rPr>
        <w:t xml:space="preserve">                                                            A PERSOANELOR</w:t>
      </w:r>
    </w:p>
    <w:p w14:paraId="48A60F50" w14:textId="77777777" w:rsidR="003841E9" w:rsidRDefault="003841E9" w:rsidP="003841E9">
      <w:pPr>
        <w:spacing w:after="100" w:afterAutospacing="1" w:line="240" w:lineRule="auto"/>
        <w:contextualSpacing/>
        <w:rPr>
          <w:rFonts w:ascii="Arial" w:hAnsi="Arial" w:cs="Arial"/>
          <w:noProof/>
        </w:rPr>
      </w:pPr>
      <w:r>
        <w:rPr>
          <w:rFonts w:ascii="Arial" w:hAnsi="Arial" w:cs="Arial"/>
          <w:noProof/>
        </w:rPr>
        <w:t xml:space="preserve">                                                                              nesecret</w:t>
      </w:r>
    </w:p>
    <w:p w14:paraId="11CF2A18" w14:textId="5188D0FE" w:rsidR="003841E9" w:rsidRDefault="003841E9" w:rsidP="003841E9">
      <w:pPr>
        <w:spacing w:line="240" w:lineRule="auto"/>
        <w:rPr>
          <w:rFonts w:ascii="Arial" w:hAnsi="Arial" w:cs="Arial"/>
          <w:b/>
          <w:noProof/>
          <w:sz w:val="20"/>
          <w:szCs w:val="20"/>
        </w:rPr>
      </w:pPr>
      <w:r>
        <w:rPr>
          <w:rFonts w:ascii="Arial" w:hAnsi="Arial" w:cs="Arial"/>
          <w:b/>
          <w:noProof/>
          <w:sz w:val="20"/>
          <w:szCs w:val="20"/>
        </w:rPr>
        <w:t xml:space="preserve">                                       </w:t>
      </w:r>
    </w:p>
    <w:p w14:paraId="538E9251" w14:textId="77777777" w:rsidR="003841E9" w:rsidRDefault="003841E9" w:rsidP="003841E9">
      <w:pPr>
        <w:spacing w:line="240" w:lineRule="auto"/>
        <w:rPr>
          <w:rFonts w:ascii="Arial" w:hAnsi="Arial" w:cs="Arial"/>
          <w:b/>
          <w:noProof/>
          <w:sz w:val="20"/>
          <w:szCs w:val="20"/>
        </w:rPr>
      </w:pPr>
    </w:p>
    <w:p w14:paraId="722BDC1E" w14:textId="1CBA4E11" w:rsidR="003841E9" w:rsidRPr="00020127" w:rsidRDefault="00485DCE" w:rsidP="003841E9">
      <w:pPr>
        <w:spacing w:line="240" w:lineRule="auto"/>
        <w:jc w:val="center"/>
        <w:rPr>
          <w:rFonts w:ascii="Times New Roman" w:hAnsi="Times New Roman"/>
          <w:b/>
          <w:noProof/>
          <w:sz w:val="28"/>
          <w:szCs w:val="28"/>
        </w:rPr>
      </w:pPr>
      <w:r>
        <w:rPr>
          <w:rFonts w:ascii="Times New Roman" w:hAnsi="Times New Roman"/>
          <w:b/>
          <w:noProof/>
          <w:sz w:val="28"/>
          <w:szCs w:val="28"/>
        </w:rPr>
        <w:t>INFORMARE</w:t>
      </w:r>
    </w:p>
    <w:p w14:paraId="4EB99105" w14:textId="77777777" w:rsidR="003841E9" w:rsidRDefault="003841E9" w:rsidP="003841E9">
      <w:pPr>
        <w:spacing w:line="240" w:lineRule="auto"/>
        <w:rPr>
          <w:rFonts w:ascii="Arial" w:hAnsi="Arial" w:cs="Arial"/>
          <w:b/>
          <w:noProof/>
          <w:sz w:val="20"/>
          <w:szCs w:val="20"/>
        </w:rPr>
      </w:pPr>
    </w:p>
    <w:p w14:paraId="4575C3AF" w14:textId="0652F51A" w:rsidR="001C3214" w:rsidRPr="00BF3257" w:rsidRDefault="003841E9" w:rsidP="0099390A">
      <w:pPr>
        <w:spacing w:line="240" w:lineRule="auto"/>
        <w:ind w:firstLine="708"/>
        <w:jc w:val="both"/>
        <w:rPr>
          <w:rFonts w:ascii="Times New Roman" w:hAnsi="Times New Roman"/>
          <w:bCs/>
          <w:noProof/>
          <w:sz w:val="24"/>
          <w:szCs w:val="24"/>
        </w:rPr>
      </w:pPr>
      <w:r w:rsidRPr="00BF3257">
        <w:rPr>
          <w:rFonts w:ascii="Times New Roman" w:hAnsi="Times New Roman"/>
          <w:bCs/>
          <w:noProof/>
          <w:sz w:val="24"/>
          <w:szCs w:val="24"/>
        </w:rPr>
        <w:t>Avand in vedere</w:t>
      </w:r>
      <w:r w:rsidR="00485DCE" w:rsidRPr="00BF3257">
        <w:rPr>
          <w:rFonts w:ascii="Times New Roman" w:hAnsi="Times New Roman"/>
          <w:bCs/>
          <w:noProof/>
          <w:sz w:val="24"/>
          <w:szCs w:val="24"/>
        </w:rPr>
        <w:t xml:space="preserve"> decretul prezidential</w:t>
      </w:r>
      <w:r w:rsidR="00516E25" w:rsidRPr="00BF3257">
        <w:rPr>
          <w:rFonts w:ascii="Times New Roman" w:hAnsi="Times New Roman"/>
          <w:bCs/>
          <w:noProof/>
          <w:sz w:val="24"/>
          <w:szCs w:val="24"/>
        </w:rPr>
        <w:t xml:space="preserve"> </w:t>
      </w:r>
      <w:r w:rsidR="00516E25" w:rsidRPr="00BF3257">
        <w:rPr>
          <w:rFonts w:ascii="Times New Roman" w:hAnsi="Times New Roman"/>
          <w:bCs/>
          <w:noProof/>
          <w:sz w:val="24"/>
          <w:szCs w:val="24"/>
        </w:rPr>
        <w:t>195/16.03.2020</w:t>
      </w:r>
      <w:r w:rsidR="00516E25" w:rsidRPr="00BF3257">
        <w:rPr>
          <w:rFonts w:ascii="Times New Roman" w:hAnsi="Times New Roman"/>
          <w:bCs/>
          <w:noProof/>
          <w:sz w:val="24"/>
          <w:szCs w:val="24"/>
        </w:rPr>
        <w:t xml:space="preserve"> </w:t>
      </w:r>
      <w:r w:rsidR="00485DCE" w:rsidRPr="00BF3257">
        <w:rPr>
          <w:rFonts w:ascii="Times New Roman" w:hAnsi="Times New Roman"/>
          <w:bCs/>
          <w:noProof/>
          <w:sz w:val="24"/>
          <w:szCs w:val="24"/>
        </w:rPr>
        <w:t xml:space="preserve"> privind instituirea starii de urgenta pe teritoriul Romaniei</w:t>
      </w:r>
      <w:r w:rsidR="00516E25" w:rsidRPr="00BF3257">
        <w:rPr>
          <w:rFonts w:ascii="Times New Roman" w:hAnsi="Times New Roman"/>
          <w:bCs/>
          <w:noProof/>
          <w:sz w:val="24"/>
          <w:szCs w:val="24"/>
        </w:rPr>
        <w:t xml:space="preserve"> conform </w:t>
      </w:r>
      <w:r w:rsidR="00485DCE" w:rsidRPr="00BF3257">
        <w:rPr>
          <w:rFonts w:ascii="Times New Roman" w:hAnsi="Times New Roman"/>
          <w:bCs/>
          <w:noProof/>
          <w:sz w:val="24"/>
          <w:szCs w:val="24"/>
        </w:rPr>
        <w:t xml:space="preserve"> </w:t>
      </w:r>
      <w:r w:rsidR="00BF3257">
        <w:rPr>
          <w:rFonts w:ascii="Times New Roman" w:hAnsi="Times New Roman"/>
          <w:bCs/>
          <w:noProof/>
          <w:sz w:val="24"/>
          <w:szCs w:val="24"/>
        </w:rPr>
        <w:t>capitolului I</w:t>
      </w:r>
    </w:p>
    <w:p w14:paraId="3FFD3D84" w14:textId="46BFEC06" w:rsidR="003841E9" w:rsidRPr="00BF3257" w:rsidRDefault="00485DCE" w:rsidP="0099390A">
      <w:pPr>
        <w:pStyle w:val="ListParagraph"/>
        <w:numPr>
          <w:ilvl w:val="0"/>
          <w:numId w:val="2"/>
        </w:numPr>
        <w:spacing w:line="240" w:lineRule="auto"/>
        <w:jc w:val="both"/>
        <w:rPr>
          <w:rFonts w:ascii="Times New Roman" w:hAnsi="Times New Roman"/>
          <w:bCs/>
          <w:noProof/>
          <w:sz w:val="24"/>
          <w:szCs w:val="24"/>
        </w:rPr>
      </w:pPr>
      <w:r w:rsidRPr="00BF3257">
        <w:rPr>
          <w:rFonts w:ascii="Times New Roman" w:hAnsi="Times New Roman"/>
          <w:bCs/>
          <w:noProof/>
          <w:sz w:val="24"/>
          <w:szCs w:val="24"/>
        </w:rPr>
        <w:t>art.2</w:t>
      </w:r>
      <w:r w:rsidR="001C3214" w:rsidRPr="00BF3257">
        <w:rPr>
          <w:rFonts w:ascii="Times New Roman" w:hAnsi="Times New Roman"/>
          <w:bCs/>
          <w:noProof/>
          <w:sz w:val="24"/>
          <w:szCs w:val="24"/>
        </w:rPr>
        <w:t>- „</w:t>
      </w:r>
      <w:r w:rsidR="00516E25" w:rsidRPr="00BF3257">
        <w:rPr>
          <w:rFonts w:ascii="Times New Roman" w:hAnsi="Times New Roman"/>
          <w:bCs/>
          <w:noProof/>
          <w:sz w:val="24"/>
          <w:szCs w:val="24"/>
        </w:rPr>
        <w:t xml:space="preserve"> </w:t>
      </w:r>
      <w:r w:rsidRPr="00BF3257">
        <w:rPr>
          <w:rFonts w:ascii="Times New Roman" w:hAnsi="Times New Roman"/>
          <w:bCs/>
          <w:noProof/>
          <w:sz w:val="24"/>
          <w:szCs w:val="24"/>
        </w:rPr>
        <w:t>serviciile publice comunitare de evidenta a persoanelor se subordoneaza operational unitatilor teritoriale de politie, care stabilesc activitatile de sprijin pe care acestea le executa</w:t>
      </w:r>
      <w:r w:rsidR="001C3214" w:rsidRPr="00BF3257">
        <w:rPr>
          <w:rFonts w:ascii="Times New Roman" w:hAnsi="Times New Roman"/>
          <w:bCs/>
          <w:noProof/>
          <w:sz w:val="24"/>
          <w:szCs w:val="24"/>
        </w:rPr>
        <w:t>”.</w:t>
      </w:r>
    </w:p>
    <w:p w14:paraId="3E9BBE83" w14:textId="77777777" w:rsidR="001C3214" w:rsidRPr="00BF3257" w:rsidRDefault="001C3214" w:rsidP="0099390A">
      <w:pPr>
        <w:spacing w:line="240" w:lineRule="auto"/>
        <w:ind w:firstLine="708"/>
        <w:jc w:val="both"/>
        <w:rPr>
          <w:rFonts w:ascii="Times New Roman" w:hAnsi="Times New Roman"/>
          <w:bCs/>
          <w:noProof/>
          <w:sz w:val="24"/>
          <w:szCs w:val="24"/>
        </w:rPr>
      </w:pPr>
    </w:p>
    <w:p w14:paraId="27AED5F4" w14:textId="7952C482" w:rsidR="0010432D" w:rsidRPr="00BF3257" w:rsidRDefault="00516E25" w:rsidP="0010432D">
      <w:pPr>
        <w:spacing w:line="240" w:lineRule="auto"/>
        <w:ind w:firstLine="708"/>
        <w:jc w:val="both"/>
        <w:rPr>
          <w:rFonts w:ascii="Times New Roman" w:hAnsi="Times New Roman"/>
          <w:bCs/>
          <w:noProof/>
          <w:sz w:val="24"/>
          <w:szCs w:val="24"/>
        </w:rPr>
      </w:pPr>
      <w:r w:rsidRPr="00BF3257">
        <w:rPr>
          <w:rFonts w:ascii="Times New Roman" w:hAnsi="Times New Roman"/>
          <w:bCs/>
          <w:noProof/>
          <w:sz w:val="24"/>
          <w:szCs w:val="24"/>
        </w:rPr>
        <w:t xml:space="preserve">Avand in vedere decretul prezidential </w:t>
      </w:r>
      <w:r w:rsidRPr="00BF3257">
        <w:rPr>
          <w:rFonts w:ascii="Times New Roman" w:hAnsi="Times New Roman"/>
          <w:bCs/>
          <w:noProof/>
          <w:sz w:val="24"/>
          <w:szCs w:val="24"/>
        </w:rPr>
        <w:t>240/14.04.2020</w:t>
      </w:r>
      <w:r w:rsidRPr="00BF3257">
        <w:rPr>
          <w:rFonts w:ascii="Times New Roman" w:hAnsi="Times New Roman"/>
          <w:bCs/>
          <w:noProof/>
          <w:sz w:val="24"/>
          <w:szCs w:val="24"/>
        </w:rPr>
        <w:t xml:space="preserve"> privind prelungirea starii de urgenta pe teritoriul Romaniei conform </w:t>
      </w:r>
      <w:r w:rsidR="00BF3257">
        <w:rPr>
          <w:rFonts w:ascii="Times New Roman" w:hAnsi="Times New Roman"/>
          <w:bCs/>
          <w:noProof/>
          <w:sz w:val="24"/>
          <w:szCs w:val="24"/>
        </w:rPr>
        <w:t>capitolului II</w:t>
      </w:r>
    </w:p>
    <w:p w14:paraId="67C76754" w14:textId="6FB52F47" w:rsidR="00BF3257" w:rsidRDefault="00BF3257" w:rsidP="0099390A">
      <w:pPr>
        <w:pStyle w:val="ListParagraph"/>
        <w:numPr>
          <w:ilvl w:val="0"/>
          <w:numId w:val="1"/>
        </w:numPr>
        <w:spacing w:line="240" w:lineRule="auto"/>
        <w:jc w:val="both"/>
        <w:rPr>
          <w:rFonts w:ascii="Times New Roman" w:hAnsi="Times New Roman"/>
          <w:bCs/>
          <w:noProof/>
          <w:sz w:val="24"/>
          <w:szCs w:val="24"/>
        </w:rPr>
      </w:pPr>
      <w:r>
        <w:rPr>
          <w:rFonts w:ascii="Times New Roman" w:hAnsi="Times New Roman"/>
          <w:bCs/>
          <w:noProof/>
          <w:sz w:val="24"/>
          <w:szCs w:val="24"/>
        </w:rPr>
        <w:t>art.12- (1)„Pe durata starii de urgenta, documentele primare care stau la baza inregistrarii actelor de nastere si de deces se transmit de emitenti la serviciul public comunitar local de evidenta a persoanelor/oficiul de stare civila competent, prin fax sau prin intermediul mijloacelor electronice administrate de autoritati ale statului roman</w:t>
      </w:r>
      <w:r w:rsidR="002C00B7">
        <w:rPr>
          <w:rFonts w:ascii="Times New Roman" w:hAnsi="Times New Roman"/>
          <w:bCs/>
          <w:noProof/>
          <w:sz w:val="24"/>
          <w:szCs w:val="24"/>
        </w:rPr>
        <w:t xml:space="preserve"> privind inregistrarea acestor acte</w:t>
      </w:r>
      <w:r w:rsidR="0099390A">
        <w:rPr>
          <w:rFonts w:ascii="Times New Roman" w:hAnsi="Times New Roman"/>
          <w:bCs/>
          <w:noProof/>
          <w:sz w:val="24"/>
          <w:szCs w:val="24"/>
        </w:rPr>
        <w:t>”</w:t>
      </w:r>
    </w:p>
    <w:p w14:paraId="47382A4C" w14:textId="42B6F74F" w:rsidR="00BF3257" w:rsidRDefault="00BF3257" w:rsidP="0099390A">
      <w:pPr>
        <w:pStyle w:val="ListParagraph"/>
        <w:numPr>
          <w:ilvl w:val="0"/>
          <w:numId w:val="1"/>
        </w:numPr>
        <w:spacing w:line="240" w:lineRule="auto"/>
        <w:jc w:val="both"/>
        <w:rPr>
          <w:rFonts w:ascii="Times New Roman" w:hAnsi="Times New Roman"/>
          <w:bCs/>
          <w:noProof/>
          <w:sz w:val="24"/>
          <w:szCs w:val="24"/>
        </w:rPr>
      </w:pPr>
      <w:r>
        <w:rPr>
          <w:rFonts w:ascii="Times New Roman" w:hAnsi="Times New Roman"/>
          <w:bCs/>
          <w:noProof/>
          <w:sz w:val="24"/>
          <w:szCs w:val="24"/>
        </w:rPr>
        <w:t>(2) –</w:t>
      </w:r>
      <w:r w:rsidR="0099390A">
        <w:rPr>
          <w:rFonts w:ascii="Times New Roman" w:hAnsi="Times New Roman"/>
          <w:bCs/>
          <w:noProof/>
          <w:sz w:val="24"/>
          <w:szCs w:val="24"/>
        </w:rPr>
        <w:t>„</w:t>
      </w:r>
      <w:r>
        <w:rPr>
          <w:rFonts w:ascii="Times New Roman" w:hAnsi="Times New Roman"/>
          <w:bCs/>
          <w:noProof/>
          <w:sz w:val="24"/>
          <w:szCs w:val="24"/>
        </w:rPr>
        <w:t xml:space="preserve"> In termen de cel mult 90 zile de la incetarea starii de urgenta, institutiile, autoritatile publice si persoanele fizice sunt obligate sa efectueze demersuri pentru depunerea documentelor prevazute la alin.(1), in original, la serviciul public comunitar local de evidenta a persoanelor/oficiul de stare civila ca a inregistrat actul de stare civila.</w:t>
      </w:r>
      <w:r w:rsidR="0099390A">
        <w:rPr>
          <w:rFonts w:ascii="Times New Roman" w:hAnsi="Times New Roman"/>
          <w:bCs/>
          <w:noProof/>
          <w:sz w:val="24"/>
          <w:szCs w:val="24"/>
        </w:rPr>
        <w:t>”</w:t>
      </w:r>
    </w:p>
    <w:p w14:paraId="05E3C36F" w14:textId="2B6E0A18" w:rsidR="0099390A" w:rsidRDefault="0099390A" w:rsidP="0099390A">
      <w:pPr>
        <w:pStyle w:val="ListParagraph"/>
        <w:numPr>
          <w:ilvl w:val="0"/>
          <w:numId w:val="1"/>
        </w:numPr>
        <w:spacing w:line="240" w:lineRule="auto"/>
        <w:jc w:val="both"/>
        <w:rPr>
          <w:rFonts w:ascii="Times New Roman" w:hAnsi="Times New Roman"/>
          <w:bCs/>
          <w:noProof/>
          <w:sz w:val="24"/>
          <w:szCs w:val="24"/>
        </w:rPr>
      </w:pPr>
      <w:r>
        <w:rPr>
          <w:rFonts w:ascii="Times New Roman" w:hAnsi="Times New Roman"/>
          <w:bCs/>
          <w:noProof/>
          <w:sz w:val="24"/>
          <w:szCs w:val="24"/>
        </w:rPr>
        <w:t>Art.13-„ Pe durata starii de urgenta, termenul de declarare a decesului este de 3 zile calendaristice de la incetarea din viata a persoanei, iar in situatia decesului intervenit din cauze violente, termenul de 3 zile pentru declararea decesului se calculeaza de la data eliberarii certificatului medical constatator al decesului.”</w:t>
      </w:r>
    </w:p>
    <w:p w14:paraId="297715AC" w14:textId="7E1594E4" w:rsidR="0010432D" w:rsidRDefault="004A1130" w:rsidP="0010432D">
      <w:pPr>
        <w:pStyle w:val="ListParagraph"/>
        <w:numPr>
          <w:ilvl w:val="0"/>
          <w:numId w:val="1"/>
        </w:numPr>
        <w:spacing w:line="240" w:lineRule="auto"/>
        <w:jc w:val="both"/>
        <w:rPr>
          <w:rFonts w:ascii="Times New Roman" w:hAnsi="Times New Roman"/>
          <w:bCs/>
          <w:noProof/>
          <w:sz w:val="24"/>
          <w:szCs w:val="24"/>
        </w:rPr>
      </w:pPr>
      <w:r>
        <w:rPr>
          <w:rFonts w:ascii="Times New Roman" w:hAnsi="Times New Roman"/>
          <w:bCs/>
          <w:noProof/>
          <w:sz w:val="24"/>
          <w:szCs w:val="24"/>
        </w:rPr>
        <w:t>A</w:t>
      </w:r>
      <w:r w:rsidR="0010432D" w:rsidRPr="00BF3257">
        <w:rPr>
          <w:rFonts w:ascii="Times New Roman" w:hAnsi="Times New Roman"/>
          <w:bCs/>
          <w:noProof/>
          <w:sz w:val="24"/>
          <w:szCs w:val="24"/>
        </w:rPr>
        <w:t>rt.11-„Institutiile si autoritatile publice care, in exercitarea competentelor prevazute de legislatia specifica, solicita prezentarea certificatelor de stare civila, in original si/sau fotocopii, sunt obligate sa accepteextrase pentru uz oficial de pe actele de stare civila transmise in format electronic ca catre serviciul public comunitar local de evidenta a persoanelor sau de oficiul de stare civila din catdrul primariilor unitatilor administrativ-teritoriale unde nu functioneaza serviciul public comunitar local de evidenta a persoanelor”</w:t>
      </w:r>
      <w:r w:rsidR="0010432D">
        <w:rPr>
          <w:rFonts w:ascii="Times New Roman" w:hAnsi="Times New Roman"/>
          <w:bCs/>
          <w:noProof/>
          <w:sz w:val="24"/>
          <w:szCs w:val="24"/>
        </w:rPr>
        <w:t>;</w:t>
      </w:r>
    </w:p>
    <w:p w14:paraId="3785F790" w14:textId="77777777" w:rsidR="0010432D" w:rsidRPr="0099390A" w:rsidRDefault="0010432D" w:rsidP="004A1130">
      <w:pPr>
        <w:pStyle w:val="ListParagraph"/>
        <w:spacing w:line="240" w:lineRule="auto"/>
        <w:jc w:val="both"/>
        <w:rPr>
          <w:rFonts w:ascii="Times New Roman" w:hAnsi="Times New Roman"/>
          <w:bCs/>
          <w:noProof/>
          <w:sz w:val="24"/>
          <w:szCs w:val="24"/>
        </w:rPr>
      </w:pPr>
    </w:p>
    <w:p w14:paraId="19224B65" w14:textId="77777777" w:rsidR="0099390A" w:rsidRDefault="0099390A" w:rsidP="003841E9">
      <w:pPr>
        <w:spacing w:line="240" w:lineRule="auto"/>
        <w:ind w:firstLine="708"/>
        <w:rPr>
          <w:rFonts w:ascii="Times New Roman" w:hAnsi="Times New Roman"/>
          <w:bCs/>
          <w:noProof/>
          <w:sz w:val="28"/>
          <w:szCs w:val="28"/>
        </w:rPr>
      </w:pPr>
    </w:p>
    <w:p w14:paraId="05E4D2B7" w14:textId="77777777" w:rsidR="003841E9" w:rsidRPr="0099390A" w:rsidRDefault="003841E9" w:rsidP="003841E9">
      <w:pPr>
        <w:spacing w:line="240" w:lineRule="auto"/>
        <w:ind w:firstLine="708"/>
        <w:rPr>
          <w:rFonts w:ascii="Times New Roman" w:hAnsi="Times New Roman"/>
          <w:bCs/>
          <w:noProof/>
          <w:sz w:val="24"/>
          <w:szCs w:val="24"/>
        </w:rPr>
      </w:pPr>
      <w:r w:rsidRPr="0099390A">
        <w:rPr>
          <w:rFonts w:ascii="Times New Roman" w:hAnsi="Times New Roman"/>
          <w:bCs/>
          <w:noProof/>
          <w:sz w:val="24"/>
          <w:szCs w:val="24"/>
        </w:rPr>
        <w:t>DIRECTOR EXECUTIV</w:t>
      </w:r>
    </w:p>
    <w:p w14:paraId="48FC3EEB" w14:textId="77777777" w:rsidR="003841E9" w:rsidRDefault="003841E9" w:rsidP="003841E9">
      <w:pPr>
        <w:spacing w:line="240" w:lineRule="auto"/>
        <w:rPr>
          <w:rFonts w:ascii="Arial" w:hAnsi="Arial" w:cs="Arial"/>
          <w:b/>
          <w:noProof/>
          <w:sz w:val="20"/>
          <w:szCs w:val="20"/>
        </w:rPr>
      </w:pPr>
    </w:p>
    <w:p w14:paraId="100689F3" w14:textId="77777777" w:rsidR="003841E9" w:rsidRDefault="003841E9" w:rsidP="003841E9">
      <w:pPr>
        <w:spacing w:line="240" w:lineRule="auto"/>
        <w:rPr>
          <w:rFonts w:ascii="Arial" w:hAnsi="Arial" w:cs="Arial"/>
          <w:b/>
          <w:noProof/>
          <w:sz w:val="20"/>
          <w:szCs w:val="20"/>
        </w:rPr>
      </w:pPr>
    </w:p>
    <w:p w14:paraId="65E6FB2D" w14:textId="77777777" w:rsidR="003841E9" w:rsidRDefault="003841E9" w:rsidP="003841E9">
      <w:pPr>
        <w:spacing w:line="240" w:lineRule="auto"/>
        <w:rPr>
          <w:rFonts w:ascii="Arial" w:hAnsi="Arial" w:cs="Arial"/>
          <w:b/>
          <w:noProof/>
          <w:sz w:val="20"/>
          <w:szCs w:val="20"/>
        </w:rPr>
      </w:pPr>
    </w:p>
    <w:p w14:paraId="55508B2B" w14:textId="77777777" w:rsidR="003841E9" w:rsidRDefault="003841E9" w:rsidP="003841E9">
      <w:pPr>
        <w:tabs>
          <w:tab w:val="left" w:pos="6300"/>
        </w:tabs>
        <w:rPr>
          <w:rFonts w:ascii="Arial" w:hAnsi="Arial" w:cs="Arial"/>
        </w:rPr>
      </w:pPr>
    </w:p>
    <w:sectPr w:rsidR="00384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C2D1C"/>
    <w:multiLevelType w:val="hybridMultilevel"/>
    <w:tmpl w:val="6722E926"/>
    <w:lvl w:ilvl="0" w:tplc="6B16902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BCD4CD3"/>
    <w:multiLevelType w:val="hybridMultilevel"/>
    <w:tmpl w:val="DE50281C"/>
    <w:lvl w:ilvl="0" w:tplc="69E4EE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E9"/>
    <w:rsid w:val="000B4A75"/>
    <w:rsid w:val="0010432D"/>
    <w:rsid w:val="001C3214"/>
    <w:rsid w:val="00286BB7"/>
    <w:rsid w:val="002C00B7"/>
    <w:rsid w:val="003841E9"/>
    <w:rsid w:val="00485DCE"/>
    <w:rsid w:val="004A1130"/>
    <w:rsid w:val="00516E25"/>
    <w:rsid w:val="006D7A93"/>
    <w:rsid w:val="007B452B"/>
    <w:rsid w:val="0099390A"/>
    <w:rsid w:val="00BE4467"/>
    <w:rsid w:val="00BF3257"/>
    <w:rsid w:val="00FA0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5598"/>
  <w15:chartTrackingRefBased/>
  <w15:docId w15:val="{A0836D32-78F4-4475-850A-C9728371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1E9"/>
    <w:pPr>
      <w:spacing w:after="200" w:line="276" w:lineRule="auto"/>
    </w:pPr>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I5-S</dc:creator>
  <cp:keywords/>
  <dc:description/>
  <cp:lastModifiedBy>I5-S</cp:lastModifiedBy>
  <cp:revision>8</cp:revision>
  <cp:lastPrinted>2020-04-21T09:26:00Z</cp:lastPrinted>
  <dcterms:created xsi:type="dcterms:W3CDTF">2020-04-21T07:27:00Z</dcterms:created>
  <dcterms:modified xsi:type="dcterms:W3CDTF">2020-04-21T09:29:00Z</dcterms:modified>
</cp:coreProperties>
</file>